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全省自然资源系统冬春季安全隐患集中排查整治行动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统计表</w:t>
      </w:r>
      <w:bookmarkEnd w:id="0"/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138" w:tblpY="400"/>
        <w:tblOverlap w:val="never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42"/>
        <w:gridCol w:w="825"/>
        <w:gridCol w:w="826"/>
        <w:gridCol w:w="686"/>
        <w:gridCol w:w="728"/>
        <w:gridCol w:w="847"/>
        <w:gridCol w:w="1007"/>
        <w:gridCol w:w="932"/>
        <w:gridCol w:w="986"/>
        <w:gridCol w:w="1028"/>
        <w:gridCol w:w="1136"/>
        <w:gridCol w:w="1058"/>
        <w:gridCol w:w="696"/>
        <w:gridCol w:w="684"/>
        <w:gridCol w:w="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当月/累计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排查治理问题隐患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打击严重违法违规行为</w:t>
            </w:r>
          </w:p>
        </w:tc>
        <w:tc>
          <w:tcPr>
            <w:tcW w:w="508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执法处罚情况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联合惩戒失信企业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事前问单位和个人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媒体曝光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典型案例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重大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一般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已整改</w:t>
            </w: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关闭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取缔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停产停业整顿企业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暂扣吊销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许可证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处罚罚款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追究刑事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责任</w:t>
            </w: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当月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累计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开展检查督查（次）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领导带队检查（次）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检查督查（市、区）（个）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检查督查企业（个）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3254" w:type="dxa"/>
            <w:gridSpan w:val="15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1.此表由各市局填报；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2.每月22日前填报统计表，数据为安全隐患集中排查整治行动开展以来的累计数据；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>4.联系人及电话：刘素山  宋 瑶  029-84333035（076）          电子邮箱：</w:t>
            </w:r>
            <w:r>
              <w:rPr>
                <w:rFonts w:ascii="仿宋" w:hAnsi="仿宋" w:cs="仿宋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hAnsi="仿宋" w:cs="仿宋"/>
                <w:kern w:val="0"/>
                <w:sz w:val="20"/>
                <w:szCs w:val="20"/>
              </w:rPr>
              <w:instrText xml:space="preserve"> HYPERLINK "mailto:</w:instrText>
            </w:r>
            <w:r>
              <w:rPr>
                <w:rFonts w:hint="eastAsia" w:ascii="仿宋" w:hAnsi="仿宋" w:cs="仿宋"/>
                <w:kern w:val="0"/>
                <w:sz w:val="20"/>
                <w:szCs w:val="20"/>
              </w:rPr>
              <w:instrText xml:space="preserve">786407980@qq.com</w:instrText>
            </w:r>
            <w:r>
              <w:rPr>
                <w:rFonts w:ascii="仿宋" w:hAnsi="仿宋" w:cs="仿宋"/>
                <w:kern w:val="0"/>
                <w:sz w:val="20"/>
                <w:szCs w:val="20"/>
              </w:rPr>
              <w:instrText xml:space="preserve">" </w:instrText>
            </w:r>
            <w:r>
              <w:rPr>
                <w:rFonts w:ascii="仿宋" w:hAnsi="仿宋" w:cs="仿宋"/>
                <w:kern w:val="0"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eastAsia" w:ascii="仿宋" w:hAnsi="仿宋" w:cs="仿宋"/>
                <w:color w:val="auto"/>
                <w:kern w:val="0"/>
                <w:sz w:val="20"/>
                <w:szCs w:val="20"/>
                <w:u w:val="none"/>
              </w:rPr>
              <w:t>786407980@qq.com</w:t>
            </w:r>
            <w:r>
              <w:rPr>
                <w:rFonts w:ascii="仿宋" w:hAnsi="仿宋" w:cs="仿宋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kern w:val="0"/>
                <w:sz w:val="20"/>
                <w:szCs w:val="20"/>
              </w:rPr>
              <w:t xml:space="preserve"> 317013254@qq.com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70D2633D"/>
    <w:rsid w:val="1D596111"/>
    <w:rsid w:val="70D26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99"/>
    <w:rPr>
      <w:rFonts w:ascii="Times New Roman" w:hAnsi="Times New Roman" w:eastAsia="宋体" w:cs="Times New Roman"/>
    </w:rPr>
  </w:style>
  <w:style w:type="paragraph" w:styleId="3">
    <w:name w:val="Document Map"/>
    <w:basedOn w:val="1"/>
    <w:unhideWhenUsed/>
    <w:qFormat/>
    <w:uiPriority w:val="99"/>
    <w:rPr>
      <w:rFonts w:ascii="宋体" w:eastAsia="宋体" w:cs="Times New Roman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2022-12-09T02:33:00Z</dcterms:created>
  <dc:creator>杨卫</dc:creator>
  <cp:lastModifiedBy>杨卫</cp:lastModifiedBy>
  <dcterms:modified xsi:type="dcterms:W3CDTF">2022-12-09T02:35:17Z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D8C783E4E084401880CA82C7AA5CD1CE</vt:lpwstr>
  </property>
</Properties>
</file>